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24D" w:rsidRDefault="007E024D" w:rsidP="007E024D">
      <w:pPr>
        <w:jc w:val="right"/>
        <w:rPr>
          <w:sz w:val="28"/>
          <w:szCs w:val="28"/>
        </w:rPr>
      </w:pPr>
      <w:r>
        <w:rPr>
          <w:sz w:val="28"/>
          <w:szCs w:val="28"/>
        </w:rPr>
        <w:t>Верещака Анна Борисовна</w:t>
      </w:r>
    </w:p>
    <w:p w:rsidR="007E024D" w:rsidRDefault="007E024D" w:rsidP="007E024D">
      <w:pPr>
        <w:jc w:val="right"/>
        <w:rPr>
          <w:sz w:val="28"/>
          <w:szCs w:val="28"/>
        </w:rPr>
      </w:pPr>
      <w:r>
        <w:rPr>
          <w:sz w:val="28"/>
          <w:szCs w:val="28"/>
        </w:rPr>
        <w:t>социальный педагог</w:t>
      </w:r>
    </w:p>
    <w:p w:rsidR="007E024D" w:rsidRPr="007E024D" w:rsidRDefault="007E024D" w:rsidP="007E024D">
      <w:pPr>
        <w:jc w:val="right"/>
        <w:rPr>
          <w:sz w:val="28"/>
          <w:szCs w:val="28"/>
        </w:rPr>
      </w:pPr>
    </w:p>
    <w:p w:rsidR="0001461A" w:rsidRDefault="0001461A" w:rsidP="0001461A">
      <w:pPr>
        <w:jc w:val="center"/>
        <w:rPr>
          <w:b/>
          <w:sz w:val="32"/>
          <w:szCs w:val="32"/>
        </w:rPr>
      </w:pPr>
      <w:r w:rsidRPr="007E024D">
        <w:rPr>
          <w:b/>
          <w:sz w:val="32"/>
          <w:szCs w:val="32"/>
        </w:rPr>
        <w:t>Профилактика экстремизма</w:t>
      </w:r>
    </w:p>
    <w:p w:rsidR="007E024D" w:rsidRPr="007E024D" w:rsidRDefault="007E024D" w:rsidP="0001461A">
      <w:pPr>
        <w:jc w:val="center"/>
        <w:rPr>
          <w:sz w:val="28"/>
          <w:szCs w:val="28"/>
        </w:rPr>
      </w:pPr>
      <w:r w:rsidRPr="007E024D">
        <w:rPr>
          <w:sz w:val="28"/>
          <w:szCs w:val="28"/>
        </w:rPr>
        <w:t xml:space="preserve">Методическая разработка по профилактике экстремизма </w:t>
      </w:r>
    </w:p>
    <w:p w:rsidR="007E024D" w:rsidRDefault="007E024D" w:rsidP="0001461A">
      <w:pPr>
        <w:jc w:val="center"/>
        <w:rPr>
          <w:sz w:val="28"/>
          <w:szCs w:val="28"/>
        </w:rPr>
      </w:pPr>
    </w:p>
    <w:p w:rsidR="007E024D" w:rsidRPr="007E024D" w:rsidRDefault="007E024D" w:rsidP="0001461A">
      <w:pPr>
        <w:jc w:val="center"/>
        <w:rPr>
          <w:sz w:val="28"/>
          <w:szCs w:val="28"/>
        </w:rPr>
      </w:pPr>
    </w:p>
    <w:p w:rsidR="007E024D" w:rsidRDefault="007E024D" w:rsidP="0001461A">
      <w:pPr>
        <w:ind w:firstLine="720"/>
        <w:jc w:val="both"/>
        <w:rPr>
          <w:sz w:val="28"/>
          <w:szCs w:val="28"/>
        </w:rPr>
      </w:pPr>
      <w:r w:rsidRPr="007E024D">
        <w:rPr>
          <w:b/>
          <w:sz w:val="28"/>
          <w:szCs w:val="28"/>
        </w:rPr>
        <w:t>Целевая группа:</w:t>
      </w:r>
      <w:r>
        <w:rPr>
          <w:sz w:val="28"/>
          <w:szCs w:val="28"/>
        </w:rPr>
        <w:t xml:space="preserve"> родители 9-11 классов.</w:t>
      </w:r>
    </w:p>
    <w:p w:rsidR="007E024D" w:rsidRDefault="007E024D" w:rsidP="0001461A">
      <w:pPr>
        <w:ind w:firstLine="720"/>
        <w:jc w:val="both"/>
        <w:rPr>
          <w:sz w:val="28"/>
          <w:szCs w:val="28"/>
        </w:rPr>
      </w:pPr>
      <w:r w:rsidRPr="007E024D">
        <w:rPr>
          <w:b/>
          <w:sz w:val="28"/>
          <w:szCs w:val="28"/>
        </w:rPr>
        <w:t xml:space="preserve">Форма проведения: </w:t>
      </w:r>
      <w:r>
        <w:rPr>
          <w:sz w:val="28"/>
          <w:szCs w:val="28"/>
        </w:rPr>
        <w:t>родительское собрание.</w:t>
      </w:r>
    </w:p>
    <w:p w:rsidR="007E024D" w:rsidRPr="007E024D" w:rsidRDefault="007E024D" w:rsidP="0001461A">
      <w:pPr>
        <w:ind w:firstLine="720"/>
        <w:jc w:val="both"/>
        <w:rPr>
          <w:sz w:val="28"/>
          <w:szCs w:val="28"/>
        </w:rPr>
      </w:pPr>
      <w:r w:rsidRPr="007E024D">
        <w:rPr>
          <w:b/>
          <w:sz w:val="28"/>
          <w:szCs w:val="28"/>
        </w:rPr>
        <w:t xml:space="preserve">Продолжительность: </w:t>
      </w:r>
      <w:r>
        <w:rPr>
          <w:sz w:val="28"/>
          <w:szCs w:val="28"/>
        </w:rPr>
        <w:t>40 мин.</w:t>
      </w:r>
    </w:p>
    <w:p w:rsidR="0001461A" w:rsidRDefault="0001461A" w:rsidP="0001461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Многообразие социальных проблем российского общества сегодня в большой мере затронуло семью, нередко снижая способность к адаптации в новых условиях. На современном этапе у семьи возникают проблемы, которых не было раньше. Одной из проблем является нарушение толерантности в отношениях членов семьи, а затем, как следствие, этот стиль отношений переносится на любую другую социальную среду.</w:t>
      </w:r>
    </w:p>
    <w:p w:rsidR="0001461A" w:rsidRDefault="0001461A" w:rsidP="0001461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Именно семья в большей мере определяет физическое и психическое благополучие ребенка. Данные, полученные учеными во многих странах мира, свидетельствуют о том, что семейный климат имеет существенное значение в профилактике негативных социальных явлений. Семья призвана сыграть большую роль как «ниша»</w:t>
      </w:r>
      <w:r w:rsidR="00ED620D">
        <w:rPr>
          <w:sz w:val="28"/>
          <w:szCs w:val="28"/>
        </w:rPr>
        <w:t>, помогающая</w:t>
      </w:r>
      <w:r>
        <w:rPr>
          <w:sz w:val="28"/>
          <w:szCs w:val="28"/>
        </w:rPr>
        <w:t xml:space="preserve"> </w:t>
      </w:r>
      <w:r w:rsidR="00ED620D">
        <w:rPr>
          <w:sz w:val="28"/>
          <w:szCs w:val="28"/>
        </w:rPr>
        <w:t>адаптироваться</w:t>
      </w:r>
      <w:r>
        <w:rPr>
          <w:sz w:val="28"/>
          <w:szCs w:val="28"/>
        </w:rPr>
        <w:t xml:space="preserve"> человек</w:t>
      </w:r>
      <w:r w:rsidR="00ED620D">
        <w:rPr>
          <w:sz w:val="28"/>
          <w:szCs w:val="28"/>
        </w:rPr>
        <w:t>у</w:t>
      </w:r>
      <w:r>
        <w:rPr>
          <w:sz w:val="28"/>
          <w:szCs w:val="28"/>
        </w:rPr>
        <w:t xml:space="preserve"> в трудных и быстроменяющихся условиях современной жизни.</w:t>
      </w:r>
    </w:p>
    <w:p w:rsidR="00D007DF" w:rsidRDefault="00D007DF" w:rsidP="00D007DF">
      <w:pPr>
        <w:ind w:firstLine="720"/>
        <w:jc w:val="both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Роль семьи на сегодняшний день особенно важна: в ситуации обостряющихся межэтнических и межконфессиональных конфликтов на первый план выходит проблема воспитания неконфликтной личности, одной из главных черт которой должна быть толерантность.</w:t>
      </w:r>
    </w:p>
    <w:bookmarkEnd w:id="0"/>
    <w:p w:rsidR="0001461A" w:rsidRDefault="0001461A" w:rsidP="0001461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Наша сегодняшняя встреча посвящена семейной профилактике экстремизма.</w:t>
      </w:r>
    </w:p>
    <w:p w:rsidR="0001461A" w:rsidRDefault="0001461A" w:rsidP="0001461A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Экстремизм</w:t>
      </w:r>
      <w:r>
        <w:rPr>
          <w:sz w:val="28"/>
          <w:szCs w:val="28"/>
        </w:rPr>
        <w:t xml:space="preserve">  определяется как приверженность к крайним взглядам и мерам.</w:t>
      </w:r>
    </w:p>
    <w:p w:rsidR="0001461A" w:rsidRDefault="0001461A" w:rsidP="0001461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Экстремистскими взглядами отличались и отличаются многие политики и организации, посягавшие своими действиями на права и </w:t>
      </w:r>
      <w:proofErr w:type="gramStart"/>
      <w:r>
        <w:rPr>
          <w:sz w:val="28"/>
          <w:szCs w:val="28"/>
        </w:rPr>
        <w:t>свобод</w:t>
      </w:r>
      <w:r w:rsidR="00ED620D">
        <w:rPr>
          <w:sz w:val="28"/>
          <w:szCs w:val="28"/>
        </w:rPr>
        <w:t>ы</w:t>
      </w:r>
      <w:proofErr w:type="gramEnd"/>
      <w:r>
        <w:rPr>
          <w:sz w:val="28"/>
          <w:szCs w:val="28"/>
        </w:rPr>
        <w:t xml:space="preserve"> как </w:t>
      </w:r>
      <w:r w:rsidR="00ED620D">
        <w:rPr>
          <w:sz w:val="28"/>
          <w:szCs w:val="28"/>
        </w:rPr>
        <w:t>отдельных</w:t>
      </w:r>
      <w:r>
        <w:rPr>
          <w:sz w:val="28"/>
          <w:szCs w:val="28"/>
        </w:rPr>
        <w:t xml:space="preserve"> людей, так и целых государств</w:t>
      </w:r>
      <w:r w:rsidR="00ED620D">
        <w:rPr>
          <w:sz w:val="28"/>
          <w:szCs w:val="28"/>
        </w:rPr>
        <w:t>,</w:t>
      </w:r>
      <w:r>
        <w:rPr>
          <w:sz w:val="28"/>
          <w:szCs w:val="28"/>
        </w:rPr>
        <w:t xml:space="preserve"> и всего мира. Самым ярким примером </w:t>
      </w:r>
      <w:r w:rsidR="00ED620D">
        <w:rPr>
          <w:sz w:val="28"/>
          <w:szCs w:val="28"/>
        </w:rPr>
        <w:t>является</w:t>
      </w:r>
      <w:r>
        <w:rPr>
          <w:sz w:val="28"/>
          <w:szCs w:val="28"/>
        </w:rPr>
        <w:t xml:space="preserve"> Адольф Гитлер, ставший символом экстремизма ХХ века. Жертвой деяний подобн</w:t>
      </w:r>
      <w:r w:rsidR="00ED620D">
        <w:rPr>
          <w:sz w:val="28"/>
          <w:szCs w:val="28"/>
        </w:rPr>
        <w:t>ых</w:t>
      </w:r>
      <w:r>
        <w:rPr>
          <w:sz w:val="28"/>
          <w:szCs w:val="28"/>
        </w:rPr>
        <w:t xml:space="preserve"> </w:t>
      </w:r>
      <w:r w:rsidR="00ED620D">
        <w:rPr>
          <w:sz w:val="28"/>
          <w:szCs w:val="28"/>
        </w:rPr>
        <w:t>политиков</w:t>
      </w:r>
      <w:r>
        <w:rPr>
          <w:sz w:val="28"/>
          <w:szCs w:val="28"/>
        </w:rPr>
        <w:t xml:space="preserve"> рискует стать любой человек, стоит ему только проявить национальное, политическое, религиозное или любое другое отличие.</w:t>
      </w:r>
    </w:p>
    <w:p w:rsidR="0001461A" w:rsidRDefault="0001461A" w:rsidP="0001461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Современное российское общество оказалось перед лицом вызова со стороны идеологии и практики экстремизма, составными элементами которого выступают нетерпимость, ксенофобия, национализм и фашизм.</w:t>
      </w:r>
    </w:p>
    <w:p w:rsidR="0001461A" w:rsidRDefault="0001461A" w:rsidP="0001461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Одной из наиболее уязвимых для экстремизма социальных групп яв</w:t>
      </w:r>
      <w:r w:rsidR="00ED620D">
        <w:rPr>
          <w:sz w:val="28"/>
          <w:szCs w:val="28"/>
        </w:rPr>
        <w:t>ляется</w:t>
      </w:r>
      <w:r>
        <w:rPr>
          <w:sz w:val="28"/>
          <w:szCs w:val="28"/>
        </w:rPr>
        <w:t xml:space="preserve"> молодежь. Сегодня молодежный экстремизм выражается в пренебрежении к действующим в обществе правилам поведения, к закону в целом, появлении неформальных молодежных объединений противоправного характера. Экстремисты нетерпимы к тем гражданам </w:t>
      </w:r>
      <w:r>
        <w:rPr>
          <w:sz w:val="28"/>
          <w:szCs w:val="28"/>
        </w:rPr>
        <w:lastRenderedPageBreak/>
        <w:t>России, которые принадлежат к другим социальным группам, этносам и придерживаются иных политических, правовых, экономических, моральных, эстетических и религиозных идей.</w:t>
      </w:r>
    </w:p>
    <w:p w:rsidR="0001461A" w:rsidRDefault="0001461A" w:rsidP="000146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 влиянием социальных, политических, экономических и иных факторов в молодежной среде, наиболее подверженной деструктивному влиянию, легче формируются радикальные взгляды и убеждения. Таким образом, молодые граждане пополняют ряды экстремистских и террористических организаций, которые активно используют российскую молодежь в своих политических интересах.</w:t>
      </w:r>
    </w:p>
    <w:p w:rsidR="0001461A" w:rsidRDefault="0001461A" w:rsidP="000146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Молодежная среда в силу своих социальных характеристик и остроты восприятия окружающей обстановки является той частью общества, в которой наиболее быстро происходит накопление и реализация негативного протестного потенциала. </w:t>
      </w:r>
    </w:p>
    <w:p w:rsidR="0001461A" w:rsidRDefault="0001461A" w:rsidP="000146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последние годы отмечается активизация ряда экстремистских движений, которые вовлекают в свою деятельность молодых людей. По экспертным оценкам, в среднем 80 процентов участников организаций экстремистского характера составляют лица, возраст которых не превышает 30 лет.</w:t>
      </w:r>
    </w:p>
    <w:p w:rsidR="0001461A" w:rsidRDefault="0001461A" w:rsidP="000146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Наиболее опасным, с точки зрения вхождения в поле экстремистской активности, является возраст от 14 до 22 лет. На это время приходится наложение двух важнейших психологических и социальных факторов. В психологическом плане подростковый возраст и юность характеризуются развитием самосознания, обострением чувства справедливости, поиском смысла и ценности жизни. Именно в это время подросток озабочен желанием найти </w:t>
      </w:r>
      <w:r w:rsidR="0041225F">
        <w:rPr>
          <w:sz w:val="28"/>
          <w:szCs w:val="28"/>
        </w:rPr>
        <w:t>«</w:t>
      </w:r>
      <w:r>
        <w:rPr>
          <w:sz w:val="28"/>
          <w:szCs w:val="28"/>
        </w:rPr>
        <w:t>свою</w:t>
      </w:r>
      <w:r w:rsidR="0041225F">
        <w:rPr>
          <w:sz w:val="28"/>
          <w:szCs w:val="28"/>
        </w:rPr>
        <w:t>»</w:t>
      </w:r>
      <w:r>
        <w:rPr>
          <w:sz w:val="28"/>
          <w:szCs w:val="28"/>
        </w:rPr>
        <w:t xml:space="preserve"> группу, поиском собственной идентичности, которая формируется по самой примитивной схеме «мы» </w:t>
      </w:r>
      <w:r>
        <w:rPr>
          <w:color w:val="000000"/>
          <w:sz w:val="28"/>
          <w:szCs w:val="28"/>
        </w:rPr>
        <w:t>–</w:t>
      </w:r>
      <w:r>
        <w:rPr>
          <w:sz w:val="28"/>
          <w:szCs w:val="28"/>
        </w:rPr>
        <w:t xml:space="preserve"> «они». Также ему присуща неустойчивая психика, легко подверженная внушению и манипулированию. В социальном плане большинство молодых людей в возрасте от 14 до 22 лет оказываются в позиции маргиналов, когда их поведение не определено практически никакими социально-экономическими факторами (семья, собственность, перспективная постоянная работа и др.). Молодые люди, продолжая образование, покидают школу, семью, уезжают в другой город или регион, оказываясь в ситуации и свободы, и социальной незащищенности. В итоге молодой человек мобилен, готов к экспериментам, участию в акциях, митингах, погромах. При этом готовность к подобным действиям усиливается из-за его низкой материальной обеспеченности, в </w:t>
      </w:r>
      <w:proofErr w:type="gramStart"/>
      <w:r>
        <w:rPr>
          <w:sz w:val="28"/>
          <w:szCs w:val="28"/>
        </w:rPr>
        <w:t>связи</w:t>
      </w:r>
      <w:proofErr w:type="gramEnd"/>
      <w:r>
        <w:rPr>
          <w:sz w:val="28"/>
          <w:szCs w:val="28"/>
        </w:rPr>
        <w:t xml:space="preserve"> с чем участие в проплаченных кем-либо акциях протеста может рассматриваться как допустимая возможность дополнительного заработка. </w:t>
      </w:r>
      <w:proofErr w:type="gramStart"/>
      <w:r>
        <w:rPr>
          <w:sz w:val="28"/>
          <w:szCs w:val="28"/>
        </w:rPr>
        <w:t>Поиск идентичности, попытки закрепиться в жизни ведут к неуверенности, желанию сформировать круг близких по духу людей, найти ответственного за все беды и неудачи.</w:t>
      </w:r>
      <w:proofErr w:type="gramEnd"/>
      <w:r>
        <w:rPr>
          <w:sz w:val="28"/>
          <w:szCs w:val="28"/>
        </w:rPr>
        <w:t xml:space="preserve"> Таким кругом вполне может стать экстремистская субкультура, неформальное объединение, политическая радикальная организация или тоталитарная секта, дающая простой и конкретный ответ на вопросы: «Что делать?» и «Кто виноват?».</w:t>
      </w:r>
    </w:p>
    <w:p w:rsidR="0001461A" w:rsidRDefault="0001461A" w:rsidP="000146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последнее время в сети Интернет представителями националистических организаций создан ряд ресурсов, на которых пропагандируется разжигание межнациональной, расовой и религиозной вражды путем проведения </w:t>
      </w:r>
      <w:proofErr w:type="gramStart"/>
      <w:r>
        <w:rPr>
          <w:sz w:val="28"/>
          <w:szCs w:val="28"/>
        </w:rPr>
        <w:t>Интернет-игр</w:t>
      </w:r>
      <w:proofErr w:type="gramEnd"/>
      <w:r>
        <w:rPr>
          <w:sz w:val="28"/>
          <w:szCs w:val="28"/>
        </w:rPr>
        <w:t xml:space="preserve"> под общим названием «Большая игра. Сломай систему!». Целью указанной игры является пропаганда идей </w:t>
      </w:r>
      <w:proofErr w:type="gramStart"/>
      <w:r>
        <w:rPr>
          <w:sz w:val="28"/>
          <w:szCs w:val="28"/>
        </w:rPr>
        <w:t>национал-социализма</w:t>
      </w:r>
      <w:proofErr w:type="gramEnd"/>
      <w:r>
        <w:rPr>
          <w:sz w:val="28"/>
          <w:szCs w:val="28"/>
        </w:rPr>
        <w:t xml:space="preserve"> и совершение в рамках ее правил одновременных согласованных действий, в том числе по </w:t>
      </w:r>
      <w:proofErr w:type="spellStart"/>
      <w:r>
        <w:rPr>
          <w:sz w:val="28"/>
          <w:szCs w:val="28"/>
        </w:rPr>
        <w:t>флэшмоб-технологии</w:t>
      </w:r>
      <w:proofErr w:type="spellEnd"/>
      <w:r>
        <w:rPr>
          <w:sz w:val="28"/>
          <w:szCs w:val="28"/>
        </w:rPr>
        <w:t>, выражающихся в провокационных и противоправных групповых проявлениях (от нанесения националистических символов и нацистской символики до проведения силовых акций в отношении лиц «неславянской внешности» и представителей правоохранительных органов).</w:t>
      </w:r>
    </w:p>
    <w:p w:rsidR="0001461A" w:rsidRDefault="0001461A" w:rsidP="000146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Группы молодежи, находящиеся в ситуации возможного «попадания» в поле экстремистской активности (молодежь в «зоне риска»):</w:t>
      </w:r>
    </w:p>
    <w:p w:rsidR="0001461A" w:rsidRDefault="0001461A" w:rsidP="000146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молодые люди из  неблагополучных, социально-дезориентированных семей, с низким социально-экономическим статусом, недостаточным интеллектуальным уровнем, имеющим склонность к трансляции девиаций (алкоголизм, наркомания, физическое и морально-нравственное насилие);</w:t>
      </w:r>
    </w:p>
    <w:p w:rsidR="0001461A" w:rsidRDefault="0001461A" w:rsidP="000146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«золотая молодежь», склонная к безнаказанности и вседозволенности, экстремальному досугу и рассматривающая участие в экстремистской субкультуре как естественную форму времяпрепровождения;</w:t>
      </w:r>
    </w:p>
    <w:p w:rsidR="0001461A" w:rsidRDefault="0001461A" w:rsidP="000146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дети, подростки, молодежь, имеющие склонность к агрессии, силовому методу решения проблем и споров, с неразвитыми навыками рефлексии и саморегуляции;</w:t>
      </w:r>
    </w:p>
    <w:p w:rsidR="0001461A" w:rsidRDefault="0001461A" w:rsidP="000146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носители молодежных субкультур, участники неформальных объединений и склонных к девиациям уличных компаний;</w:t>
      </w:r>
    </w:p>
    <w:p w:rsidR="0001461A" w:rsidRDefault="0001461A" w:rsidP="000146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члены экстремистских политических, религиозных организаций, движений, сект.</w:t>
      </w:r>
    </w:p>
    <w:p w:rsidR="0001461A" w:rsidRDefault="0001461A" w:rsidP="0001461A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Часто между детьми и родителями возникают конфликты по поводу того, что взрослые никак не хотят признать за ребенком право на свободу в действиях и поступках, в выборе идеалов, право на то, чтобы быть самим собой, отличаться от родителей. Они не хотят принимать своего ребенка таким, каков он есть, не разделяют взглядов и ценностей той молодежной субкультуры, в которую ребенок включен. Подобная позиция взрослых приводит к конфликтам, которые влекут за собой дестабилизацию взаимоотношений взрослых и детей. В результате длительно существующего конфликта в семье между детьми и взрослыми наблюдается снижение </w:t>
      </w:r>
      <w:r w:rsidR="0041225F">
        <w:rPr>
          <w:color w:val="000000"/>
          <w:sz w:val="28"/>
          <w:szCs w:val="28"/>
        </w:rPr>
        <w:t xml:space="preserve">уровня </w:t>
      </w:r>
      <w:r>
        <w:rPr>
          <w:color w:val="000000"/>
          <w:sz w:val="28"/>
          <w:szCs w:val="28"/>
        </w:rPr>
        <w:t>социальной и психологической адаптации ее членов, утрачивается способность к совместной деятельности, в частности, способность совместно решать возникающие вопросы.</w:t>
      </w:r>
    </w:p>
    <w:p w:rsidR="0001461A" w:rsidRDefault="0001461A" w:rsidP="0001461A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сожалению, большинство родителей нечасто находят эффективный способ разрешения возникающих с детьми конфликтов. При этом, естественно, не учитываются последствия </w:t>
      </w:r>
      <w:r w:rsidR="0041225F">
        <w:rPr>
          <w:color w:val="000000"/>
          <w:sz w:val="28"/>
          <w:szCs w:val="28"/>
        </w:rPr>
        <w:t xml:space="preserve">таких взаимоотношений </w:t>
      </w:r>
      <w:r>
        <w:rPr>
          <w:color w:val="000000"/>
          <w:sz w:val="28"/>
          <w:szCs w:val="28"/>
        </w:rPr>
        <w:t xml:space="preserve">на формирующуюся личность ребенка. </w:t>
      </w:r>
    </w:p>
    <w:p w:rsidR="0001461A" w:rsidRDefault="0001461A" w:rsidP="0001461A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Уровень психологического напряжения в семье имеет тенденцию к нарастанию, приводя к эмоциональным нарушениям, возникновению </w:t>
      </w:r>
      <w:r>
        <w:rPr>
          <w:color w:val="000000"/>
          <w:sz w:val="28"/>
          <w:szCs w:val="28"/>
        </w:rPr>
        <w:lastRenderedPageBreak/>
        <w:t>невротических реакций у детей и взрослых, чувства постоянного беспокойства и как их следствие – отклонения в поведении различного характера.</w:t>
      </w:r>
    </w:p>
    <w:p w:rsidR="0001461A" w:rsidRDefault="0001461A" w:rsidP="0001461A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Каждый человек хочет видеть своего ребенка благополучным и успешным, комфортно чувствующим себя в социальной реальности, и, конечно, каждый хочет, чтобы его ребенка не коснулись проблемы асоциального поведения, наркомании, алкоголизма и так далее; но часто родители забывают основную аксиому педагогики, которую сформулировал еще К.Д.Ушинский и которая заключается в том, что личность формируется личностью, а характер – характером.</w:t>
      </w:r>
      <w:proofErr w:type="gramEnd"/>
    </w:p>
    <w:p w:rsidR="0001461A" w:rsidRDefault="0001461A" w:rsidP="0001461A">
      <w:pPr>
        <w:ind w:firstLine="708"/>
        <w:jc w:val="both"/>
        <w:rPr>
          <w:sz w:val="28"/>
          <w:szCs w:val="28"/>
        </w:rPr>
      </w:pPr>
    </w:p>
    <w:p w:rsidR="0001461A" w:rsidRDefault="0001461A" w:rsidP="000146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Прочная </w:t>
      </w:r>
      <w:r w:rsidR="0041225F">
        <w:rPr>
          <w:sz w:val="28"/>
          <w:szCs w:val="28"/>
        </w:rPr>
        <w:t xml:space="preserve">благополучная </w:t>
      </w:r>
      <w:r>
        <w:rPr>
          <w:sz w:val="28"/>
          <w:szCs w:val="28"/>
        </w:rPr>
        <w:t xml:space="preserve">семья, в которой присутствует взаимопонимание, поддержка, имеющая хорошие традиции, напротив, является основой, которая нейтрализует отрицательное воздействие среды на ребенка. </w:t>
      </w:r>
      <w:proofErr w:type="gramStart"/>
      <w:r>
        <w:rPr>
          <w:sz w:val="28"/>
          <w:szCs w:val="28"/>
        </w:rPr>
        <w:t>Например, отрицательное влияние СМИ на психику ребенка, пропаганда «жесткого секса», насилия, жестокости, сеет зерна, которые могут прорасти, если для этого имеется благоприятная почва, т.е.</w:t>
      </w:r>
      <w:r w:rsidR="0041225F">
        <w:rPr>
          <w:sz w:val="28"/>
          <w:szCs w:val="28"/>
        </w:rPr>
        <w:t xml:space="preserve"> проблемная, конфликтная семья.</w:t>
      </w:r>
      <w:proofErr w:type="gramEnd"/>
      <w:r w:rsidR="0041225F">
        <w:rPr>
          <w:sz w:val="28"/>
          <w:szCs w:val="28"/>
        </w:rPr>
        <w:t xml:space="preserve"> Т</w:t>
      </w:r>
      <w:r>
        <w:rPr>
          <w:sz w:val="28"/>
          <w:szCs w:val="28"/>
        </w:rPr>
        <w:t xml:space="preserve">е же явления могут нейтрализоваться нормальной семейной обстановкой, пониманием и вниманием со стороны родителей. Данные статистики говорят о том, что 98%  детей в благополучных семьях не проявляют резких изменений в поведении, не совершают асоциальных поступков в ответ на негативную информацию, идущую от различных СМИ. Интересующие вопросы и возникающие проблемы эти дети решают в семье или совместно с родителями, находя выход из складывающейся ситуации. </w:t>
      </w:r>
    </w:p>
    <w:p w:rsidR="0001461A" w:rsidRDefault="0001461A" w:rsidP="0001461A">
      <w:pPr>
        <w:pStyle w:val="a3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>
        <w:rPr>
          <w:rFonts w:ascii="LucidaGrande" w:hAnsi="LucidaGrande"/>
          <w:color w:val="000000"/>
          <w:sz w:val="28"/>
          <w:szCs w:val="28"/>
        </w:rPr>
        <w:t>От того, какой тип воспитания преобладает в семье, зависит, как</w:t>
      </w:r>
      <w:r w:rsidR="0041225F">
        <w:rPr>
          <w:rFonts w:ascii="LucidaGrande" w:hAnsi="LucidaGrande"/>
          <w:color w:val="000000"/>
          <w:sz w:val="28"/>
          <w:szCs w:val="28"/>
        </w:rPr>
        <w:t>им</w:t>
      </w:r>
      <w:r>
        <w:rPr>
          <w:rFonts w:ascii="LucidaGrande" w:hAnsi="LucidaGrande"/>
          <w:color w:val="000000"/>
          <w:sz w:val="28"/>
          <w:szCs w:val="28"/>
        </w:rPr>
        <w:t xml:space="preserve"> вырастет человек. </w:t>
      </w:r>
      <w:r>
        <w:rPr>
          <w:rFonts w:ascii="LucidaGrande" w:hAnsi="LucidaGrande"/>
          <w:b/>
          <w:i/>
          <w:color w:val="000000"/>
          <w:sz w:val="28"/>
          <w:szCs w:val="28"/>
        </w:rPr>
        <w:t xml:space="preserve">Главные методы воспитания в семье </w:t>
      </w:r>
      <w:r>
        <w:rPr>
          <w:color w:val="000000"/>
          <w:sz w:val="28"/>
          <w:szCs w:val="28"/>
        </w:rPr>
        <w:t>–</w:t>
      </w:r>
      <w:r>
        <w:rPr>
          <w:rFonts w:ascii="LucidaGrande" w:hAnsi="LucidaGrande"/>
          <w:b/>
          <w:i/>
          <w:color w:val="000000"/>
          <w:sz w:val="28"/>
          <w:szCs w:val="28"/>
        </w:rPr>
        <w:t xml:space="preserve"> это пример</w:t>
      </w:r>
      <w:r w:rsidR="0041225F">
        <w:rPr>
          <w:rFonts w:ascii="LucidaGrande" w:hAnsi="LucidaGrande"/>
          <w:b/>
          <w:i/>
          <w:color w:val="000000"/>
          <w:sz w:val="28"/>
          <w:szCs w:val="28"/>
        </w:rPr>
        <w:t xml:space="preserve"> родителей</w:t>
      </w:r>
      <w:proofErr w:type="gramStart"/>
      <w:r w:rsidR="0041225F">
        <w:rPr>
          <w:rFonts w:ascii="LucidaGrande" w:hAnsi="LucidaGrande"/>
          <w:b/>
          <w:i/>
          <w:color w:val="000000"/>
          <w:sz w:val="28"/>
          <w:szCs w:val="28"/>
        </w:rPr>
        <w:t xml:space="preserve"> </w:t>
      </w:r>
      <w:r>
        <w:rPr>
          <w:rFonts w:ascii="LucidaGrande" w:hAnsi="LucidaGrande"/>
          <w:b/>
          <w:i/>
          <w:color w:val="000000"/>
          <w:sz w:val="28"/>
          <w:szCs w:val="28"/>
        </w:rPr>
        <w:t>,</w:t>
      </w:r>
      <w:proofErr w:type="gramEnd"/>
      <w:r>
        <w:rPr>
          <w:rFonts w:ascii="LucidaGrande" w:hAnsi="LucidaGrande"/>
          <w:b/>
          <w:i/>
          <w:color w:val="000000"/>
          <w:sz w:val="28"/>
          <w:szCs w:val="28"/>
        </w:rPr>
        <w:t xml:space="preserve"> </w:t>
      </w:r>
      <w:r w:rsidR="0041225F">
        <w:rPr>
          <w:rFonts w:ascii="LucidaGrande" w:hAnsi="LucidaGrande"/>
          <w:b/>
          <w:i/>
          <w:color w:val="000000"/>
          <w:sz w:val="28"/>
          <w:szCs w:val="28"/>
        </w:rPr>
        <w:t>совместные</w:t>
      </w:r>
      <w:r>
        <w:rPr>
          <w:rFonts w:ascii="LucidaGrande" w:hAnsi="LucidaGrande"/>
          <w:b/>
          <w:i/>
          <w:color w:val="000000"/>
          <w:sz w:val="28"/>
          <w:szCs w:val="28"/>
        </w:rPr>
        <w:t xml:space="preserve"> занятия, беседы, поддержка подростка в решении проблем, привлечение его в разные виды деятельности в семье и вне нее. </w:t>
      </w:r>
      <w:r>
        <w:rPr>
          <w:rFonts w:ascii="LucidaGrande" w:hAnsi="LucidaGrande"/>
          <w:color w:val="000000"/>
          <w:sz w:val="28"/>
          <w:szCs w:val="28"/>
        </w:rPr>
        <w:t xml:space="preserve">Подросток осваивает социальные связи и роли в мире; становясь старше, он все больше ориентируется на ровесников и социальные институты. Родители, давая ему относительную свободу, должны быть надежным тылом для него, создавать у него чувство уверенности, </w:t>
      </w:r>
      <w:r w:rsidR="0041225F">
        <w:rPr>
          <w:rFonts w:ascii="LucidaGrande" w:hAnsi="LucidaGrande"/>
          <w:color w:val="000000"/>
          <w:sz w:val="28"/>
          <w:szCs w:val="28"/>
        </w:rPr>
        <w:t xml:space="preserve">что </w:t>
      </w:r>
      <w:r>
        <w:rPr>
          <w:rFonts w:ascii="LucidaGrande" w:hAnsi="LucidaGrande"/>
          <w:color w:val="000000"/>
          <w:sz w:val="28"/>
          <w:szCs w:val="28"/>
        </w:rPr>
        <w:t>его поймут и поддержат в трудной ситуации.</w:t>
      </w:r>
    </w:p>
    <w:p w:rsidR="0001461A" w:rsidRDefault="0001461A" w:rsidP="0001461A">
      <w:pPr>
        <w:ind w:firstLine="72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Из вышесказанного можно сделать вывод, что позиция старшеклассника в семье во многом определяется атмосферой, господствующей в ней. Если подросток чувствует любовь родителей, к нему </w:t>
      </w:r>
      <w:proofErr w:type="gramStart"/>
      <w:r>
        <w:rPr>
          <w:color w:val="000000"/>
          <w:sz w:val="28"/>
          <w:szCs w:val="28"/>
        </w:rPr>
        <w:t>внимательны</w:t>
      </w:r>
      <w:proofErr w:type="gramEnd"/>
      <w:r>
        <w:rPr>
          <w:color w:val="000000"/>
          <w:sz w:val="28"/>
          <w:szCs w:val="28"/>
        </w:rPr>
        <w:t>, но не навязчивы, то и этот сложный период взросления пройдет у ребенка, скорее всего, гладко, без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срывов. И наоборот, если подросток ощущает заброшенность, ненужность, то появляется черствость, эгоизм, агрессия по отношению к другим.</w:t>
      </w:r>
    </w:p>
    <w:p w:rsidR="0001461A" w:rsidRDefault="0001461A" w:rsidP="0001461A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Все должно быть общее: и радость, и слезы, и смех. Совместные переживания, надежды, мечты – все это сплачивает семью, укрепляет ее. Пусть подросток равноправно участвует во всех советах, решениях семьи. Ограничения и поощрения необходимо обсудить вместе, </w:t>
      </w:r>
      <w:r w:rsidR="00674246">
        <w:rPr>
          <w:color w:val="000000"/>
          <w:sz w:val="28"/>
          <w:szCs w:val="28"/>
        </w:rPr>
        <w:t>чтобы</w:t>
      </w:r>
      <w:r>
        <w:rPr>
          <w:color w:val="000000"/>
          <w:sz w:val="28"/>
          <w:szCs w:val="28"/>
        </w:rPr>
        <w:t xml:space="preserve"> вы и ребенок </w:t>
      </w:r>
      <w:r w:rsidR="00674246">
        <w:rPr>
          <w:color w:val="000000"/>
          <w:sz w:val="28"/>
          <w:szCs w:val="28"/>
        </w:rPr>
        <w:lastRenderedPageBreak/>
        <w:t xml:space="preserve">могли </w:t>
      </w:r>
      <w:r>
        <w:rPr>
          <w:color w:val="000000"/>
          <w:sz w:val="28"/>
          <w:szCs w:val="28"/>
        </w:rPr>
        <w:t>выска</w:t>
      </w:r>
      <w:r w:rsidR="00674246">
        <w:rPr>
          <w:color w:val="000000"/>
          <w:sz w:val="28"/>
          <w:szCs w:val="28"/>
        </w:rPr>
        <w:t>зать</w:t>
      </w:r>
      <w:r>
        <w:rPr>
          <w:color w:val="000000"/>
          <w:sz w:val="28"/>
          <w:szCs w:val="28"/>
        </w:rPr>
        <w:t xml:space="preserve"> свое мнение. Поверьте, решение будет принято значительно легче.</w:t>
      </w:r>
    </w:p>
    <w:p w:rsidR="0001461A" w:rsidRDefault="0001461A" w:rsidP="0001461A">
      <w:pPr>
        <w:jc w:val="center"/>
        <w:rPr>
          <w:sz w:val="28"/>
          <w:szCs w:val="28"/>
        </w:rPr>
      </w:pPr>
      <w:r>
        <w:rPr>
          <w:sz w:val="28"/>
          <w:szCs w:val="28"/>
        </w:rPr>
        <w:t>Литература.</w:t>
      </w:r>
    </w:p>
    <w:p w:rsidR="0001461A" w:rsidRDefault="0001461A" w:rsidP="0001461A">
      <w:pPr>
        <w:numPr>
          <w:ilvl w:val="0"/>
          <w:numId w:val="1"/>
        </w:numPr>
        <w:tabs>
          <w:tab w:val="num" w:pos="360"/>
          <w:tab w:val="num" w:pos="720"/>
          <w:tab w:val="left" w:pos="1080"/>
        </w:tabs>
        <w:ind w:left="0"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Клепцова</w:t>
      </w:r>
      <w:proofErr w:type="spellEnd"/>
      <w:r>
        <w:rPr>
          <w:sz w:val="28"/>
          <w:szCs w:val="28"/>
        </w:rPr>
        <w:t xml:space="preserve"> Е.Ю. Психология и педагогика толерантности: Учебное пособие. – М.: </w:t>
      </w:r>
      <w:proofErr w:type="spellStart"/>
      <w:r>
        <w:rPr>
          <w:sz w:val="28"/>
          <w:szCs w:val="28"/>
        </w:rPr>
        <w:t>Академ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роект</w:t>
      </w:r>
      <w:proofErr w:type="spellEnd"/>
      <w:r>
        <w:rPr>
          <w:sz w:val="28"/>
          <w:szCs w:val="28"/>
        </w:rPr>
        <w:t xml:space="preserve">, 2004. </w:t>
      </w:r>
    </w:p>
    <w:p w:rsidR="00E40956" w:rsidRDefault="0001461A" w:rsidP="00674246">
      <w:pPr>
        <w:numPr>
          <w:ilvl w:val="0"/>
          <w:numId w:val="1"/>
        </w:numPr>
        <w:tabs>
          <w:tab w:val="num" w:pos="360"/>
          <w:tab w:val="num" w:pos="720"/>
          <w:tab w:val="left" w:pos="1080"/>
        </w:tabs>
        <w:ind w:left="0" w:firstLine="720"/>
        <w:jc w:val="both"/>
      </w:pPr>
      <w:proofErr w:type="spellStart"/>
      <w:r w:rsidRPr="00674246">
        <w:rPr>
          <w:sz w:val="28"/>
          <w:szCs w:val="28"/>
        </w:rPr>
        <w:t>Кожухарь</w:t>
      </w:r>
      <w:proofErr w:type="spellEnd"/>
      <w:r w:rsidRPr="00674246">
        <w:rPr>
          <w:sz w:val="28"/>
          <w:szCs w:val="28"/>
        </w:rPr>
        <w:t xml:space="preserve"> Г.С.  Модель усиленной мотивации: взаимодействие механизмов межличностной толерантности//Вопросы психологии. – 2007. - № 2.</w:t>
      </w:r>
    </w:p>
    <w:sectPr w:rsidR="00E40956" w:rsidSect="00E409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Grand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CB50BC"/>
    <w:multiLevelType w:val="hybridMultilevel"/>
    <w:tmpl w:val="DF8476C4"/>
    <w:lvl w:ilvl="0" w:tplc="63C6381C">
      <w:start w:val="1"/>
      <w:numFmt w:val="decimal"/>
      <w:lvlText w:val="%1."/>
      <w:lvlJc w:val="left"/>
      <w:pPr>
        <w:tabs>
          <w:tab w:val="num" w:pos="1789"/>
        </w:tabs>
        <w:ind w:left="178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461A"/>
    <w:rsid w:val="0001461A"/>
    <w:rsid w:val="00357897"/>
    <w:rsid w:val="0041225F"/>
    <w:rsid w:val="00674246"/>
    <w:rsid w:val="007E024D"/>
    <w:rsid w:val="00817A60"/>
    <w:rsid w:val="00BF54F4"/>
    <w:rsid w:val="00D007DF"/>
    <w:rsid w:val="00DC0504"/>
    <w:rsid w:val="00E40956"/>
    <w:rsid w:val="00ED62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6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01461A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7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5</Pages>
  <Words>1626</Words>
  <Characters>9274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dialog</Company>
  <LinksUpToDate>false</LinksUpToDate>
  <CharactersWithSpaces>10879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2016-03-14T09:42:00Z</dcterms:created>
  <dcterms:modified xsi:type="dcterms:W3CDTF">2016-03-15T06:21:00Z</dcterms:modified>
</cp:coreProperties>
</file>